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6A" w:rsidRDefault="006E266A" w:rsidP="00835494">
      <w:pPr>
        <w:pStyle w:val="Ttulo1"/>
        <w:spacing w:before="80"/>
        <w:ind w:right="2431"/>
        <w:rPr>
          <w:rFonts w:asciiTheme="minorHAnsi" w:eastAsia="Arial Nova" w:hAnsiTheme="minorHAnsi" w:cstheme="minorHAnsi"/>
          <w:bCs/>
          <w:sz w:val="24"/>
          <w:szCs w:val="24"/>
          <w:lang w:val="pt"/>
        </w:rPr>
      </w:pPr>
    </w:p>
    <w:p w:rsidR="00560092" w:rsidRPr="00A85D8E" w:rsidRDefault="00560092" w:rsidP="00560092">
      <w:pPr>
        <w:spacing w:after="0" w:line="276" w:lineRule="auto"/>
        <w:jc w:val="center"/>
        <w:rPr>
          <w:sz w:val="24"/>
          <w:szCs w:val="24"/>
        </w:rPr>
      </w:pPr>
      <w:r w:rsidRPr="00A85D8E">
        <w:rPr>
          <w:rFonts w:eastAsia="Arial"/>
          <w:b/>
          <w:bCs/>
          <w:sz w:val="24"/>
          <w:szCs w:val="24"/>
        </w:rPr>
        <w:t>ANEXO III</w:t>
      </w:r>
    </w:p>
    <w:p w:rsidR="00560092" w:rsidRPr="00A85D8E" w:rsidRDefault="00560092" w:rsidP="00560092">
      <w:pPr>
        <w:spacing w:after="0" w:line="276" w:lineRule="auto"/>
        <w:jc w:val="center"/>
        <w:rPr>
          <w:sz w:val="24"/>
          <w:szCs w:val="24"/>
        </w:rPr>
      </w:pPr>
      <w:r w:rsidRPr="00A85D8E">
        <w:rPr>
          <w:rFonts w:eastAsia="Arial"/>
          <w:b/>
          <w:bCs/>
          <w:sz w:val="24"/>
          <w:szCs w:val="24"/>
        </w:rPr>
        <w:t>CRITÉRIOS DE SELEÇÃO E BÔNUS DE PONTUAÇÃO</w:t>
      </w:r>
    </w:p>
    <w:p w:rsidR="00560092" w:rsidRPr="00A85D8E" w:rsidRDefault="00560092" w:rsidP="00560092">
      <w:pPr>
        <w:spacing w:after="0" w:line="276" w:lineRule="auto"/>
        <w:jc w:val="center"/>
        <w:rPr>
          <w:sz w:val="24"/>
          <w:szCs w:val="24"/>
        </w:rPr>
      </w:pPr>
      <w:r w:rsidRPr="00A85D8E">
        <w:rPr>
          <w:rFonts w:eastAsia="Arial"/>
          <w:sz w:val="24"/>
          <w:szCs w:val="24"/>
        </w:rPr>
        <w:t xml:space="preserve"> </w:t>
      </w:r>
    </w:p>
    <w:p w:rsidR="00560092" w:rsidRDefault="00560092" w:rsidP="00560092">
      <w:pPr>
        <w:spacing w:before="120" w:after="120" w:line="240" w:lineRule="auto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 xml:space="preserve">A avaliação das candidaturas será realizada mediante atribuição de notas aos critérios de seleção, conforme descrição a seguir: </w:t>
      </w:r>
    </w:p>
    <w:p w:rsidR="00560092" w:rsidRDefault="00560092" w:rsidP="00560092">
      <w:pPr>
        <w:spacing w:before="120" w:after="120" w:line="240" w:lineRule="auto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>• Grau pleno</w:t>
      </w:r>
      <w:r>
        <w:rPr>
          <w:color w:val="000000" w:themeColor="text1"/>
          <w:sz w:val="24"/>
          <w:szCs w:val="24"/>
        </w:rPr>
        <w:t xml:space="preserve"> de atendimento do critério - 20</w:t>
      </w:r>
      <w:r w:rsidRPr="4F87E490">
        <w:rPr>
          <w:color w:val="000000" w:themeColor="text1"/>
          <w:sz w:val="24"/>
          <w:szCs w:val="24"/>
        </w:rPr>
        <w:t xml:space="preserve"> pontos; </w:t>
      </w:r>
    </w:p>
    <w:p w:rsidR="00560092" w:rsidRDefault="00560092" w:rsidP="00560092">
      <w:pPr>
        <w:spacing w:before="120" w:after="120" w:line="240" w:lineRule="auto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>• Grau satisfatóri</w:t>
      </w:r>
      <w:r>
        <w:rPr>
          <w:color w:val="000000" w:themeColor="text1"/>
          <w:sz w:val="24"/>
          <w:szCs w:val="24"/>
        </w:rPr>
        <w:t>o de atendimento do critério – 12</w:t>
      </w:r>
      <w:r w:rsidRPr="4F87E490">
        <w:rPr>
          <w:color w:val="000000" w:themeColor="text1"/>
          <w:sz w:val="24"/>
          <w:szCs w:val="24"/>
        </w:rPr>
        <w:t xml:space="preserve"> pontos; </w:t>
      </w:r>
    </w:p>
    <w:p w:rsidR="00560092" w:rsidRDefault="00560092" w:rsidP="00560092">
      <w:pPr>
        <w:spacing w:before="120" w:after="120" w:line="240" w:lineRule="auto"/>
        <w:ind w:left="120" w:right="120"/>
        <w:jc w:val="both"/>
        <w:rPr>
          <w:color w:val="000000" w:themeColor="text1"/>
          <w:sz w:val="24"/>
          <w:szCs w:val="24"/>
        </w:rPr>
      </w:pPr>
      <w:r w:rsidRPr="4F87E490">
        <w:rPr>
          <w:color w:val="000000" w:themeColor="text1"/>
          <w:sz w:val="24"/>
          <w:szCs w:val="24"/>
        </w:rPr>
        <w:t>• Grau insatisfatóri</w:t>
      </w:r>
      <w:r>
        <w:rPr>
          <w:color w:val="000000" w:themeColor="text1"/>
          <w:sz w:val="24"/>
          <w:szCs w:val="24"/>
        </w:rPr>
        <w:t>o de atendimento do critério – 06</w:t>
      </w:r>
      <w:r w:rsidRPr="4F87E490">
        <w:rPr>
          <w:color w:val="000000" w:themeColor="text1"/>
          <w:sz w:val="24"/>
          <w:szCs w:val="24"/>
        </w:rPr>
        <w:t xml:space="preserve"> pontos; </w:t>
      </w:r>
    </w:p>
    <w:p w:rsidR="00560092" w:rsidRDefault="00560092" w:rsidP="00560092">
      <w:pPr>
        <w:spacing w:before="120" w:after="120" w:line="240" w:lineRule="auto"/>
        <w:ind w:left="120" w:right="120"/>
        <w:jc w:val="both"/>
        <w:rPr>
          <w:color w:val="000000" w:themeColor="text1"/>
          <w:sz w:val="24"/>
          <w:szCs w:val="24"/>
        </w:rPr>
      </w:pPr>
      <w:proofErr w:type="gramStart"/>
      <w:r w:rsidRPr="4F87E490">
        <w:rPr>
          <w:color w:val="000000" w:themeColor="text1"/>
          <w:sz w:val="24"/>
          <w:szCs w:val="24"/>
        </w:rPr>
        <w:t>• Não</w:t>
      </w:r>
      <w:proofErr w:type="gramEnd"/>
      <w:r w:rsidRPr="4F87E490">
        <w:rPr>
          <w:color w:val="000000" w:themeColor="text1"/>
          <w:sz w:val="24"/>
          <w:szCs w:val="24"/>
        </w:rPr>
        <w:t xml:space="preserve"> atendimento do critério – 0 pontos.</w:t>
      </w:r>
    </w:p>
    <w:p w:rsidR="00560092" w:rsidRPr="00A85D8E" w:rsidRDefault="00560092" w:rsidP="00560092">
      <w:pPr>
        <w:spacing w:after="0" w:line="276" w:lineRule="auto"/>
        <w:rPr>
          <w:sz w:val="24"/>
          <w:szCs w:val="24"/>
        </w:rPr>
      </w:pPr>
      <w:r w:rsidRPr="00A85D8E">
        <w:rPr>
          <w:rFonts w:eastAsia="Arial"/>
          <w:sz w:val="24"/>
          <w:szCs w:val="24"/>
        </w:rPr>
        <w:t xml:space="preserve"> </w:t>
      </w:r>
    </w:p>
    <w:tbl>
      <w:tblPr>
        <w:tblW w:w="9062" w:type="dxa"/>
        <w:tblLayout w:type="fixed"/>
        <w:tblLook w:val="0600" w:firstRow="0" w:lastRow="0" w:firstColumn="0" w:lastColumn="0" w:noHBand="1" w:noVBand="1"/>
      </w:tblPr>
      <w:tblGrid>
        <w:gridCol w:w="2612"/>
        <w:gridCol w:w="3757"/>
        <w:gridCol w:w="2693"/>
      </w:tblGrid>
      <w:tr w:rsidR="00560092" w:rsidRPr="00A85D8E" w:rsidTr="00775C7E">
        <w:trPr>
          <w:trHeight w:val="420"/>
        </w:trPr>
        <w:tc>
          <w:tcPr>
            <w:tcW w:w="90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CRITÉRIOS OBRIGATÓRIOS</w:t>
            </w:r>
          </w:p>
        </w:tc>
      </w:tr>
      <w:tr w:rsidR="00560092" w:rsidRPr="00A85D8E" w:rsidTr="00775C7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Identificação do Critério</w:t>
            </w:r>
          </w:p>
        </w:tc>
        <w:tc>
          <w:tcPr>
            <w:tcW w:w="375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Descrição do Critério</w:t>
            </w:r>
          </w:p>
        </w:tc>
        <w:tc>
          <w:tcPr>
            <w:tcW w:w="269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Pontuação Máxima</w:t>
            </w:r>
          </w:p>
        </w:tc>
      </w:tr>
      <w:tr w:rsidR="00560092" w:rsidRPr="00A85D8E" w:rsidTr="00775C7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 w:line="228" w:lineRule="auto"/>
              <w:ind w:right="8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>Reconhecida atuação na categoria cultural inscrito(a)</w:t>
            </w:r>
          </w:p>
        </w:tc>
        <w:tc>
          <w:tcPr>
            <w:tcW w:w="2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  <w:r w:rsidRPr="00A85D8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560092" w:rsidRPr="00A85D8E" w:rsidTr="00775C7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3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after="0"/>
              <w:jc w:val="center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A85D8E">
              <w:rPr>
                <w:rFonts w:eastAsia="Arial"/>
                <w:color w:val="000000" w:themeColor="text1"/>
                <w:sz w:val="24"/>
                <w:szCs w:val="24"/>
              </w:rPr>
              <w:t xml:space="preserve">Integração e inovação do agente cultural com outras esferas do conhecimento e da vida social. Ex.: integração entre cultura e educação, cultura e saúde, cultura e meio ambiente, </w:t>
            </w:r>
            <w:proofErr w:type="spellStart"/>
            <w:r w:rsidRPr="00A85D8E">
              <w:rPr>
                <w:rFonts w:eastAsia="Arial"/>
                <w:color w:val="000000" w:themeColor="text1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  <w:r w:rsidRPr="00A85D8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560092" w:rsidRPr="00A85D8E" w:rsidTr="00775C7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37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before="120" w:after="0" w:line="228" w:lineRule="auto"/>
              <w:ind w:right="8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Contribuição a populações em situação de vulnerabilidade social, tais como idosos, crianças, pessoas negras, </w:t>
            </w:r>
            <w:proofErr w:type="spellStart"/>
            <w:r w:rsidRPr="00A85D8E">
              <w:rPr>
                <w:rFonts w:eastAsia="Arial"/>
                <w:sz w:val="24"/>
                <w:szCs w:val="24"/>
              </w:rPr>
              <w:t>etc</w:t>
            </w:r>
            <w:proofErr w:type="spellEnd"/>
            <w:r w:rsidRPr="00A85D8E">
              <w:rPr>
                <w:rFonts w:eastAsia="Arial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  <w:r w:rsidRPr="00A85D8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560092" w:rsidRPr="00A85D8E" w:rsidTr="00775C7E">
        <w:trPr>
          <w:trHeight w:val="300"/>
        </w:trPr>
        <w:tc>
          <w:tcPr>
            <w:tcW w:w="2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3757" w:type="dxa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before="120" w:after="0" w:line="228" w:lineRule="auto"/>
              <w:ind w:right="8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Contribuição do agente cultural à(s) comunidade(s) em que atua, tais como realização de ações dentro da comunidade, contratação de profissionais da comunidade, </w:t>
            </w:r>
            <w:proofErr w:type="spellStart"/>
            <w:r w:rsidRPr="00A85D8E">
              <w:rPr>
                <w:rFonts w:eastAsia="Arial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  <w:r w:rsidRPr="00A85D8E">
              <w:rPr>
                <w:rFonts w:eastAsia="Arial"/>
                <w:sz w:val="24"/>
                <w:szCs w:val="24"/>
              </w:rPr>
              <w:t>0</w:t>
            </w:r>
          </w:p>
        </w:tc>
      </w:tr>
      <w:tr w:rsidR="00560092" w:rsidRPr="00A85D8E" w:rsidTr="00775C7E">
        <w:trPr>
          <w:trHeight w:val="420"/>
        </w:trPr>
        <w:tc>
          <w:tcPr>
            <w:tcW w:w="636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PONTUAÇÃO TOTAL: </w:t>
            </w:r>
          </w:p>
        </w:tc>
        <w:tc>
          <w:tcPr>
            <w:tcW w:w="269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C4667A" w:rsidP="00775C7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8</w:t>
            </w:r>
            <w:bookmarkStart w:id="0" w:name="_GoBack"/>
            <w:bookmarkEnd w:id="0"/>
            <w:r w:rsidR="00560092" w:rsidRPr="00B80FBB">
              <w:rPr>
                <w:rFonts w:eastAsia="Arial"/>
                <w:sz w:val="24"/>
                <w:szCs w:val="24"/>
              </w:rPr>
              <w:t>0 PONTOS</w:t>
            </w:r>
          </w:p>
        </w:tc>
      </w:tr>
    </w:tbl>
    <w:p w:rsidR="00560092" w:rsidRDefault="00560092" w:rsidP="00560092">
      <w:pPr>
        <w:spacing w:after="0" w:line="276" w:lineRule="auto"/>
        <w:jc w:val="both"/>
        <w:rPr>
          <w:rFonts w:eastAsia="Arial"/>
          <w:color w:val="FF0000"/>
          <w:sz w:val="24"/>
          <w:szCs w:val="24"/>
        </w:rPr>
      </w:pPr>
    </w:p>
    <w:p w:rsidR="00560092" w:rsidRPr="00A85D8E" w:rsidRDefault="00560092" w:rsidP="00560092">
      <w:pPr>
        <w:spacing w:after="0" w:line="276" w:lineRule="auto"/>
        <w:jc w:val="both"/>
        <w:rPr>
          <w:sz w:val="24"/>
          <w:szCs w:val="24"/>
        </w:rPr>
      </w:pPr>
    </w:p>
    <w:p w:rsidR="00560092" w:rsidRPr="00A85D8E" w:rsidRDefault="00560092" w:rsidP="00560092">
      <w:pPr>
        <w:spacing w:after="0" w:line="276" w:lineRule="auto"/>
        <w:jc w:val="center"/>
        <w:rPr>
          <w:sz w:val="24"/>
          <w:szCs w:val="24"/>
        </w:rPr>
      </w:pPr>
      <w:r w:rsidRPr="00A85D8E">
        <w:rPr>
          <w:rFonts w:eastAsia="Arial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603"/>
        <w:gridCol w:w="2876"/>
        <w:gridCol w:w="3442"/>
      </w:tblGrid>
      <w:tr w:rsidR="00560092" w:rsidRPr="00A85D8E" w:rsidTr="00775C7E">
        <w:trPr>
          <w:trHeight w:val="420"/>
        </w:trPr>
        <w:tc>
          <w:tcPr>
            <w:tcW w:w="89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PONTUAÇÃO EXTRA </w:t>
            </w:r>
          </w:p>
        </w:tc>
      </w:tr>
      <w:tr w:rsidR="00560092" w:rsidRPr="00A85D8E" w:rsidTr="00775C7E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28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34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560092" w:rsidTr="00775C7E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32EA52ED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Default="00560092" w:rsidP="00775C7E">
            <w:pPr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Pessoas jurídicas ou compostos por mais de 50% de pessoas com deficiência</w:t>
            </w:r>
          </w:p>
        </w:tc>
        <w:tc>
          <w:tcPr>
            <w:tcW w:w="3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Default="00560092" w:rsidP="00775C7E">
            <w:pPr>
              <w:jc w:val="center"/>
              <w:rPr>
                <w:rFonts w:eastAsia="Arial"/>
                <w:sz w:val="24"/>
                <w:szCs w:val="24"/>
              </w:rPr>
            </w:pPr>
          </w:p>
          <w:p w:rsidR="00560092" w:rsidRDefault="00560092" w:rsidP="00775C7E">
            <w:pPr>
              <w:jc w:val="center"/>
              <w:rPr>
                <w:rFonts w:eastAsia="Arial"/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560092" w:rsidRPr="00A85D8E" w:rsidTr="00775C7E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32EA52ED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Pessoas jurídicas ou compostos por mais de 50% de pessoas negras ou indígenas</w:t>
            </w:r>
          </w:p>
        </w:tc>
        <w:tc>
          <w:tcPr>
            <w:tcW w:w="3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560092" w:rsidRPr="00A85D8E" w:rsidTr="00775C7E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32EA52ED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Pessoas jurídicas compostas por mais de 50% de mulheres</w:t>
            </w:r>
          </w:p>
        </w:tc>
        <w:tc>
          <w:tcPr>
            <w:tcW w:w="3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560092" w:rsidRPr="00A85D8E" w:rsidTr="00775C7E">
        <w:trPr>
          <w:trHeight w:val="300"/>
        </w:trPr>
        <w:tc>
          <w:tcPr>
            <w:tcW w:w="26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32EA52ED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28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Pessoas jurídicas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 xml:space="preserve"> </w:t>
            </w:r>
          </w:p>
          <w:p w:rsidR="00560092" w:rsidRPr="00A85D8E" w:rsidRDefault="00560092" w:rsidP="00775C7E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4338B456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560092" w:rsidRPr="00A85D8E" w:rsidTr="00775C7E">
        <w:trPr>
          <w:trHeight w:val="420"/>
        </w:trPr>
        <w:tc>
          <w:tcPr>
            <w:tcW w:w="54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 w:rsidRPr="00A85D8E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PONTUAÇÃO EXTRA TOTAL</w:t>
            </w:r>
          </w:p>
        </w:tc>
        <w:tc>
          <w:tcPr>
            <w:tcW w:w="344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0092" w:rsidRPr="00A85D8E" w:rsidRDefault="00560092" w:rsidP="00775C7E">
            <w:pPr>
              <w:shd w:val="clear" w:color="auto" w:fill="FFFFFF" w:themeFill="background1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20</w:t>
            </w:r>
            <w:r w:rsidRPr="00740DEC">
              <w:rPr>
                <w:rFonts w:eastAsia="Arial"/>
                <w:sz w:val="24"/>
                <w:szCs w:val="24"/>
              </w:rPr>
              <w:t xml:space="preserve"> PONTOS</w:t>
            </w:r>
          </w:p>
        </w:tc>
      </w:tr>
    </w:tbl>
    <w:p w:rsidR="00560092" w:rsidRDefault="00560092" w:rsidP="00560092">
      <w:pPr>
        <w:spacing w:before="120" w:after="120" w:line="276" w:lineRule="auto"/>
        <w:ind w:right="120"/>
        <w:jc w:val="both"/>
        <w:rPr>
          <w:rFonts w:eastAsia="Arial"/>
          <w:color w:val="000000" w:themeColor="text1"/>
          <w:sz w:val="24"/>
          <w:szCs w:val="24"/>
        </w:rPr>
      </w:pPr>
    </w:p>
    <w:p w:rsidR="00560092" w:rsidRPr="00396981" w:rsidRDefault="00560092" w:rsidP="0056009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t>A pontuação final de cada candidatura será por média das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somatórias das</w:t>
      </w:r>
      <w:r w:rsidRPr="00396981">
        <w:rPr>
          <w:rFonts w:asciiTheme="minorHAnsi" w:hAnsiTheme="minorHAnsi" w:cstheme="minorHAnsi"/>
          <w:color w:val="000000"/>
          <w:sz w:val="24"/>
          <w:szCs w:val="24"/>
        </w:rPr>
        <w:t xml:space="preserve"> notas atribuídas individualmente por cada membro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da comissão avaliadora</w:t>
      </w:r>
    </w:p>
    <w:p w:rsidR="00560092" w:rsidRPr="00396981" w:rsidRDefault="00560092" w:rsidP="0056009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t>Os critérios gerais são eliminatórios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96981">
        <w:rPr>
          <w:rFonts w:asciiTheme="minorHAnsi" w:hAnsiTheme="minorHAnsi" w:cstheme="minorHAnsi"/>
          <w:color w:val="000000"/>
          <w:sz w:val="24"/>
          <w:szCs w:val="24"/>
        </w:rPr>
        <w:t>de modo que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96981">
        <w:rPr>
          <w:rFonts w:asciiTheme="minorHAnsi" w:hAnsiTheme="minorHAnsi" w:cstheme="minorHAnsi"/>
          <w:color w:val="000000"/>
          <w:sz w:val="24"/>
          <w:szCs w:val="24"/>
        </w:rPr>
        <w:t>o agente cultural que receber pontuação 0 em algum dos critérios será desclassificado do Edital.</w:t>
      </w:r>
    </w:p>
    <w:p w:rsidR="00560092" w:rsidRPr="00396981" w:rsidRDefault="00560092" w:rsidP="0056009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lastRenderedPageBreak/>
        <w:t>Os bônus de pontuação são cumulativos e não constituem critérios obrigatórios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396981">
        <w:rPr>
          <w:rFonts w:asciiTheme="minorHAnsi" w:hAnsiTheme="minorHAnsi" w:cstheme="minorHAnsi"/>
          <w:color w:val="000000"/>
          <w:sz w:val="24"/>
          <w:szCs w:val="24"/>
        </w:rPr>
        <w:t>de modo que a pontuação 0 em algum dos pontos bônus não desclassifica o agente cultural.</w:t>
      </w:r>
    </w:p>
    <w:p w:rsidR="00560092" w:rsidRPr="00396981" w:rsidRDefault="00560092" w:rsidP="0056009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t xml:space="preserve">Em caso de empate, </w:t>
      </w:r>
      <w:proofErr w:type="spellStart"/>
      <w:r w:rsidRPr="00396981">
        <w:rPr>
          <w:rFonts w:asciiTheme="minorHAnsi" w:hAnsiTheme="minorHAnsi" w:cstheme="minorHAnsi"/>
          <w:color w:val="000000"/>
          <w:sz w:val="24"/>
          <w:szCs w:val="24"/>
        </w:rPr>
        <w:t>serão</w:t>
      </w:r>
      <w:proofErr w:type="spellEnd"/>
      <w:r w:rsidRPr="00396981">
        <w:rPr>
          <w:rFonts w:asciiTheme="minorHAnsi" w:hAnsiTheme="minorHAnsi" w:cstheme="minorHAnsi"/>
          <w:color w:val="000000"/>
          <w:sz w:val="24"/>
          <w:szCs w:val="24"/>
        </w:rPr>
        <w:t xml:space="preserve"> utilizados para fins de </w:t>
      </w:r>
      <w:proofErr w:type="spellStart"/>
      <w:r w:rsidRPr="00396981">
        <w:rPr>
          <w:rFonts w:asciiTheme="minorHAnsi" w:hAnsiTheme="minorHAnsi" w:cstheme="minorHAnsi"/>
          <w:color w:val="000000"/>
          <w:sz w:val="24"/>
          <w:szCs w:val="24"/>
        </w:rPr>
        <w:t>classificação</w:t>
      </w:r>
      <w:proofErr w:type="spellEnd"/>
      <w:r w:rsidRPr="00396981">
        <w:rPr>
          <w:rFonts w:asciiTheme="minorHAnsi" w:hAnsiTheme="minorHAnsi" w:cstheme="minorHAnsi"/>
          <w:color w:val="000000"/>
          <w:sz w:val="24"/>
          <w:szCs w:val="24"/>
        </w:rPr>
        <w:t xml:space="preserve"> dos projetos a maior nota nos critérios de acordo com a ordem abaixo definida: A, B, C, D, E, F, G, respectivamente. </w:t>
      </w:r>
    </w:p>
    <w:p w:rsidR="00560092" w:rsidRPr="00396981" w:rsidRDefault="00560092" w:rsidP="0056009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proofErr w:type="spellStart"/>
      <w:r w:rsidRPr="00396981">
        <w:rPr>
          <w:rFonts w:asciiTheme="minorHAnsi" w:hAnsiTheme="minorHAnsi" w:cstheme="minorHAnsi"/>
          <w:color w:val="000000"/>
          <w:sz w:val="24"/>
          <w:szCs w:val="24"/>
        </w:rPr>
        <w:t>Serão</w:t>
      </w:r>
      <w:proofErr w:type="spellEnd"/>
      <w:r w:rsidRPr="00396981">
        <w:rPr>
          <w:rFonts w:asciiTheme="minorHAnsi" w:hAnsiTheme="minorHAnsi" w:cstheme="minorHAnsi"/>
          <w:color w:val="000000"/>
          <w:sz w:val="24"/>
          <w:szCs w:val="24"/>
        </w:rPr>
        <w:t xml:space="preserve"> considerados aptos os projetos que receberem </w:t>
      </w:r>
      <w:r>
        <w:rPr>
          <w:rFonts w:asciiTheme="minorHAnsi" w:hAnsiTheme="minorHAnsi" w:cstheme="minorHAnsi"/>
          <w:color w:val="000000"/>
          <w:sz w:val="24"/>
          <w:szCs w:val="24"/>
        </w:rPr>
        <w:t>nota final igual ou superior a 5</w:t>
      </w:r>
      <w:r w:rsidRPr="00396981">
        <w:rPr>
          <w:rFonts w:asciiTheme="minorHAnsi" w:hAnsiTheme="minorHAnsi" w:cstheme="minorHAnsi"/>
          <w:color w:val="000000"/>
          <w:sz w:val="24"/>
          <w:szCs w:val="24"/>
        </w:rPr>
        <w:t>0 pontos.</w:t>
      </w:r>
    </w:p>
    <w:p w:rsidR="00560092" w:rsidRPr="00396981" w:rsidRDefault="00560092" w:rsidP="0056009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t>Serão desclassificados os projetos que:</w:t>
      </w:r>
    </w:p>
    <w:p w:rsidR="00560092" w:rsidRPr="00396981" w:rsidRDefault="00560092" w:rsidP="00560092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t xml:space="preserve">I - </w:t>
      </w:r>
      <w:proofErr w:type="gramStart"/>
      <w:r w:rsidRPr="00396981">
        <w:rPr>
          <w:rFonts w:asciiTheme="minorHAnsi" w:hAnsiTheme="minorHAnsi" w:cstheme="minorHAnsi"/>
          <w:color w:val="000000"/>
          <w:sz w:val="24"/>
          <w:szCs w:val="24"/>
        </w:rPr>
        <w:t>receberam</w:t>
      </w:r>
      <w:proofErr w:type="gramEnd"/>
      <w:r w:rsidRPr="00396981">
        <w:rPr>
          <w:rFonts w:asciiTheme="minorHAnsi" w:hAnsiTheme="minorHAnsi" w:cstheme="minorHAnsi"/>
          <w:color w:val="000000"/>
          <w:sz w:val="24"/>
          <w:szCs w:val="24"/>
        </w:rPr>
        <w:t xml:space="preserve"> nota 0 em qualquer dos critérios obrigatórios; </w:t>
      </w:r>
    </w:p>
    <w:p w:rsidR="00560092" w:rsidRPr="00396981" w:rsidRDefault="00560092" w:rsidP="00560092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t>II - apresentem quaisquer formas de preconceito de origem, raça, etnia, gênero, cor, idade ou outras formas de discriminação, com fundamento no disposto no </w:t>
      </w:r>
      <w:hyperlink r:id="rId7" w:anchor="art3iv" w:history="1">
        <w:r w:rsidRPr="00396981">
          <w:rPr>
            <w:rStyle w:val="Hyperlink"/>
            <w:rFonts w:asciiTheme="minorHAnsi" w:hAnsiTheme="minorHAnsi" w:cstheme="minorHAnsi"/>
            <w:sz w:val="24"/>
            <w:szCs w:val="24"/>
          </w:rPr>
          <w:t>inciso IV do caput do art. 3º da Constituição,</w:t>
        </w:r>
      </w:hyperlink>
      <w:r w:rsidRPr="00396981">
        <w:rPr>
          <w:rFonts w:asciiTheme="minorHAnsi" w:hAnsiTheme="minorHAnsi" w:cstheme="minorHAnsi"/>
          <w:color w:val="000000"/>
          <w:sz w:val="24"/>
          <w:szCs w:val="24"/>
        </w:rPr>
        <w:t> garantidos o contraditório e a ampla defesa.</w:t>
      </w:r>
    </w:p>
    <w:p w:rsidR="00560092" w:rsidRPr="00396981" w:rsidRDefault="00560092" w:rsidP="00560092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96981">
        <w:rPr>
          <w:rFonts w:asciiTheme="minorHAnsi" w:hAnsiTheme="minorHAnsi" w:cstheme="minorHAnsi"/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:rsidR="00560092" w:rsidRDefault="00560092" w:rsidP="00560092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eastAsia="Arial"/>
          <w:sz w:val="24"/>
          <w:szCs w:val="24"/>
        </w:rPr>
      </w:pPr>
      <w:r w:rsidRPr="00A85D8E">
        <w:rPr>
          <w:rFonts w:eastAsia="Arial"/>
          <w:color w:val="000000" w:themeColor="text1"/>
          <w:sz w:val="24"/>
          <w:szCs w:val="24"/>
        </w:rPr>
        <w:t>A falsidade de informações acarretará desclassificação, podendo ensejar, ainda, a aplicação de sanções administrativas ou criminais.</w:t>
      </w:r>
      <w:r w:rsidRPr="00A85D8E">
        <w:rPr>
          <w:sz w:val="24"/>
          <w:szCs w:val="24"/>
        </w:rPr>
        <w:br/>
      </w: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560092" w:rsidRDefault="00560092" w:rsidP="00560092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943E50" w:rsidRDefault="00943E50"/>
    <w:sectPr w:rsidR="00943E50" w:rsidSect="006E266A">
      <w:headerReference w:type="default" r:id="rId8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5D1" w:rsidRDefault="000065D1" w:rsidP="006E266A">
      <w:pPr>
        <w:spacing w:after="0" w:line="240" w:lineRule="auto"/>
      </w:pPr>
      <w:r>
        <w:separator/>
      </w:r>
    </w:p>
  </w:endnote>
  <w:endnote w:type="continuationSeparator" w:id="0">
    <w:p w:rsidR="000065D1" w:rsidRDefault="000065D1" w:rsidP="006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5D1" w:rsidRDefault="000065D1" w:rsidP="006E266A">
      <w:pPr>
        <w:spacing w:after="0" w:line="240" w:lineRule="auto"/>
      </w:pPr>
      <w:r>
        <w:separator/>
      </w:r>
    </w:p>
  </w:footnote>
  <w:footnote w:type="continuationSeparator" w:id="0">
    <w:p w:rsidR="000065D1" w:rsidRDefault="000065D1" w:rsidP="006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6A" w:rsidRDefault="006E266A" w:rsidP="006E266A">
    <w:pPr>
      <w:widowControl w:val="0"/>
      <w:tabs>
        <w:tab w:val="left" w:pos="5925"/>
      </w:tabs>
      <w:spacing w:after="0" w:line="276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</w:t>
    </w:r>
    <w:r>
      <w:rPr>
        <w:noProof/>
        <w:color w:val="FF0000"/>
      </w:rPr>
      <w:drawing>
        <wp:inline distT="0" distB="0" distL="0" distR="0" wp14:anchorId="6490F193" wp14:editId="27908971">
          <wp:extent cx="1733550" cy="609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</w:t>
    </w:r>
    <w:r>
      <w:rPr>
        <w:noProof/>
        <w:color w:val="000000"/>
        <w:sz w:val="24"/>
        <w:szCs w:val="24"/>
      </w:rPr>
      <w:drawing>
        <wp:inline distT="0" distB="0" distL="0" distR="0" wp14:anchorId="6EF5833F" wp14:editId="5BB907DD">
          <wp:extent cx="3848100" cy="619125"/>
          <wp:effectExtent l="0" t="0" r="0" b="9525"/>
          <wp:docPr id="20" name="Imagem 20" descr="geral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geral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66A" w:rsidRDefault="006E26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A"/>
    <w:rsid w:val="000065D1"/>
    <w:rsid w:val="00560092"/>
    <w:rsid w:val="006E266A"/>
    <w:rsid w:val="00835494"/>
    <w:rsid w:val="00943E50"/>
    <w:rsid w:val="00C4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59D6"/>
  <w15:chartTrackingRefBased/>
  <w15:docId w15:val="{8EC12B95-F2C0-40DE-B9E4-ABB6F9C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6A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E266A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266A"/>
  </w:style>
  <w:style w:type="paragraph" w:styleId="Rodap">
    <w:name w:val="footer"/>
    <w:basedOn w:val="Normal"/>
    <w:link w:val="Rodap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266A"/>
  </w:style>
  <w:style w:type="character" w:customStyle="1" w:styleId="Ttulo1Char">
    <w:name w:val="Título 1 Char"/>
    <w:basedOn w:val="Fontepargpadro"/>
    <w:link w:val="Ttulo1"/>
    <w:uiPriority w:val="9"/>
    <w:rsid w:val="006E266A"/>
    <w:rPr>
      <w:rFonts w:ascii="Calibri" w:eastAsia="Calibri" w:hAnsi="Calibri" w:cs="Calibri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6E266A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6009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0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BRZEZINSKI</dc:creator>
  <cp:keywords/>
  <dc:description/>
  <cp:lastModifiedBy>ESCOLA BRZEZINSKI</cp:lastModifiedBy>
  <cp:revision>3</cp:revision>
  <dcterms:created xsi:type="dcterms:W3CDTF">2026-07-22T19:48:00Z</dcterms:created>
  <dcterms:modified xsi:type="dcterms:W3CDTF">2026-07-22T19:48:00Z</dcterms:modified>
</cp:coreProperties>
</file>